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Layout w:type="fixed"/>
        <w:tblLook w:val="0000"/>
      </w:tblPr>
      <w:tblGrid>
        <w:gridCol w:w="3369"/>
        <w:gridCol w:w="6838"/>
      </w:tblGrid>
      <w:tr w:rsidR="00BB169A" w:rsidRPr="007148B2" w:rsidTr="008A5E65">
        <w:trPr>
          <w:trHeight w:val="851"/>
        </w:trPr>
        <w:tc>
          <w:tcPr>
            <w:tcW w:w="336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</w:tcBorders>
            <w:vAlign w:val="center"/>
          </w:tcPr>
          <w:p w:rsidR="00BB169A" w:rsidRPr="007148B2" w:rsidRDefault="00BB169A" w:rsidP="00582BEB">
            <w:pPr>
              <w:pStyle w:val="AltKonuBal"/>
              <w:snapToGrid w:val="0"/>
              <w:rPr>
                <w:rFonts w:ascii="Verdana" w:hAnsi="Verdana"/>
                <w:b w:val="0"/>
                <w:sz w:val="16"/>
                <w:szCs w:val="16"/>
              </w:rPr>
            </w:pPr>
            <w:r w:rsidRPr="007148B2">
              <w:rPr>
                <w:rFonts w:ascii="Verdana" w:hAnsi="Verdana"/>
                <w:b w:val="0"/>
                <w:sz w:val="16"/>
                <w:szCs w:val="16"/>
              </w:rPr>
              <w:t>Başlık ve tarih</w:t>
            </w:r>
          </w:p>
        </w:tc>
        <w:tc>
          <w:tcPr>
            <w:tcW w:w="6838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BB169A" w:rsidRPr="007148B2" w:rsidRDefault="00BB169A" w:rsidP="00582B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B169A" w:rsidRPr="007148B2" w:rsidTr="008A5E65">
        <w:trPr>
          <w:trHeight w:val="851"/>
        </w:trPr>
        <w:tc>
          <w:tcPr>
            <w:tcW w:w="336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vAlign w:val="center"/>
          </w:tcPr>
          <w:p w:rsidR="00BB169A" w:rsidRPr="007148B2" w:rsidRDefault="00BB169A" w:rsidP="00582BEB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7148B2">
              <w:rPr>
                <w:rFonts w:ascii="Verdana" w:hAnsi="Verdana"/>
                <w:sz w:val="16"/>
                <w:szCs w:val="16"/>
              </w:rPr>
              <w:t>Çalışmanın</w:t>
            </w:r>
            <w:r>
              <w:rPr>
                <w:rFonts w:ascii="Verdana" w:hAnsi="Verdana"/>
                <w:sz w:val="16"/>
                <w:szCs w:val="16"/>
              </w:rPr>
              <w:t xml:space="preserve"> yapılacağı ünite(ler)in eğitim sorumlusunun</w:t>
            </w:r>
            <w:r w:rsidRPr="007148B2">
              <w:rPr>
                <w:rFonts w:ascii="Verdana" w:hAnsi="Verdana"/>
                <w:sz w:val="16"/>
                <w:szCs w:val="16"/>
              </w:rPr>
              <w:t xml:space="preserve"> uygun/olur onayı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BB169A" w:rsidRPr="007148B2" w:rsidRDefault="00BB169A" w:rsidP="00582BEB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B169A" w:rsidRPr="007148B2" w:rsidTr="008A5E65">
        <w:trPr>
          <w:trHeight w:val="851"/>
        </w:trPr>
        <w:tc>
          <w:tcPr>
            <w:tcW w:w="336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vAlign w:val="center"/>
          </w:tcPr>
          <w:p w:rsidR="00BB169A" w:rsidRPr="007148B2" w:rsidRDefault="00BB169A" w:rsidP="00582BEB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7148B2">
              <w:rPr>
                <w:rFonts w:ascii="Verdana" w:hAnsi="Verdana"/>
                <w:sz w:val="16"/>
                <w:szCs w:val="16"/>
              </w:rPr>
              <w:t>Hastane arşivinden retrospektif bilgi almak için ilgili kliniğin uygun/olur onayı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BB169A" w:rsidRPr="007148B2" w:rsidRDefault="00BB169A" w:rsidP="00582BEB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B169A" w:rsidRPr="007148B2" w:rsidTr="008A5E65">
        <w:trPr>
          <w:trHeight w:val="851"/>
        </w:trPr>
        <w:tc>
          <w:tcPr>
            <w:tcW w:w="336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vAlign w:val="center"/>
          </w:tcPr>
          <w:p w:rsidR="00BB169A" w:rsidRPr="007148B2" w:rsidRDefault="00BB169A" w:rsidP="00582BEB">
            <w:pPr>
              <w:rPr>
                <w:rFonts w:ascii="Verdana" w:hAnsi="Verdana"/>
                <w:sz w:val="16"/>
                <w:szCs w:val="16"/>
              </w:rPr>
            </w:pPr>
            <w:r w:rsidRPr="007148B2">
              <w:rPr>
                <w:rFonts w:ascii="Verdana" w:hAnsi="Verdana"/>
                <w:sz w:val="16"/>
                <w:szCs w:val="16"/>
              </w:rPr>
              <w:t>Sorumlu araştırmacı adı ve soyadı, e- posta adresi, cep telefonu, imzası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BB169A" w:rsidRPr="007148B2" w:rsidRDefault="00BB169A" w:rsidP="00582BEB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BB169A" w:rsidRPr="007148B2" w:rsidTr="008A5E65">
        <w:trPr>
          <w:trHeight w:val="851"/>
        </w:trPr>
        <w:tc>
          <w:tcPr>
            <w:tcW w:w="336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vAlign w:val="center"/>
          </w:tcPr>
          <w:p w:rsidR="00BB169A" w:rsidRPr="007148B2" w:rsidRDefault="00BB169A" w:rsidP="00582BEB">
            <w:pPr>
              <w:rPr>
                <w:rFonts w:ascii="Verdana" w:hAnsi="Verdana"/>
                <w:sz w:val="16"/>
                <w:szCs w:val="16"/>
              </w:rPr>
            </w:pPr>
            <w:r w:rsidRPr="007148B2">
              <w:rPr>
                <w:rFonts w:ascii="Verdana" w:hAnsi="Verdana"/>
                <w:sz w:val="16"/>
                <w:szCs w:val="16"/>
              </w:rPr>
              <w:t>Yardımcı araştırmacı adı ve soyadı, e- posta adresi, cep telefonu, imzası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BB169A" w:rsidRPr="007148B2" w:rsidRDefault="00BB169A" w:rsidP="00582BEB">
            <w:pPr>
              <w:pStyle w:val="Balk1"/>
              <w:tabs>
                <w:tab w:val="left" w:pos="0"/>
              </w:tabs>
              <w:snapToGrid w:val="0"/>
              <w:ind w:left="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BB169A" w:rsidRPr="007148B2" w:rsidTr="008A5E65">
        <w:trPr>
          <w:trHeight w:val="851"/>
        </w:trPr>
        <w:tc>
          <w:tcPr>
            <w:tcW w:w="336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vAlign w:val="center"/>
          </w:tcPr>
          <w:p w:rsidR="00BB169A" w:rsidRPr="007148B2" w:rsidRDefault="00BB169A" w:rsidP="00582BEB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7148B2">
              <w:rPr>
                <w:rFonts w:ascii="Verdana" w:hAnsi="Verdana"/>
                <w:sz w:val="16"/>
                <w:szCs w:val="16"/>
              </w:rPr>
              <w:t>Destekleyici, sorumlu araştırmacı veya araştırma yeri arasındaki mali anlaşmalar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BB169A" w:rsidRPr="007148B2" w:rsidRDefault="00BB169A" w:rsidP="00582BEB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BB169A" w:rsidRPr="007148B2" w:rsidTr="008A5E65">
        <w:trPr>
          <w:trHeight w:val="851"/>
        </w:trPr>
        <w:tc>
          <w:tcPr>
            <w:tcW w:w="336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vAlign w:val="center"/>
          </w:tcPr>
          <w:p w:rsidR="00BB169A" w:rsidRPr="007148B2" w:rsidRDefault="00BB169A" w:rsidP="00582BEB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7148B2">
              <w:rPr>
                <w:rFonts w:ascii="Verdana" w:hAnsi="Verdana"/>
                <w:sz w:val="16"/>
                <w:szCs w:val="16"/>
              </w:rPr>
              <w:t xml:space="preserve">Ana amaç,       </w:t>
            </w:r>
          </w:p>
          <w:p w:rsidR="00BB169A" w:rsidRPr="007148B2" w:rsidRDefault="00BB169A" w:rsidP="00582BEB">
            <w:pPr>
              <w:rPr>
                <w:rFonts w:ascii="Verdana" w:hAnsi="Verdana"/>
                <w:sz w:val="16"/>
                <w:szCs w:val="16"/>
              </w:rPr>
            </w:pPr>
            <w:r w:rsidRPr="007148B2">
              <w:rPr>
                <w:rFonts w:ascii="Verdana" w:hAnsi="Verdana"/>
                <w:sz w:val="16"/>
                <w:szCs w:val="16"/>
              </w:rPr>
              <w:t xml:space="preserve">varsa ikincil amaç, </w:t>
            </w:r>
          </w:p>
          <w:p w:rsidR="00BB169A" w:rsidRPr="007148B2" w:rsidRDefault="00BB169A" w:rsidP="00582BEB">
            <w:pPr>
              <w:rPr>
                <w:rFonts w:ascii="Verdana" w:hAnsi="Verdana"/>
                <w:sz w:val="16"/>
                <w:szCs w:val="16"/>
              </w:rPr>
            </w:pPr>
            <w:r w:rsidRPr="007148B2">
              <w:rPr>
                <w:rFonts w:ascii="Verdana" w:hAnsi="Verdana"/>
                <w:sz w:val="16"/>
                <w:szCs w:val="16"/>
              </w:rPr>
              <w:t>hipotez(ler)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BB169A" w:rsidRPr="007148B2" w:rsidRDefault="00BB169A" w:rsidP="00582BEB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BB169A" w:rsidRPr="007148B2" w:rsidTr="008A5E65">
        <w:trPr>
          <w:trHeight w:val="746"/>
        </w:trPr>
        <w:tc>
          <w:tcPr>
            <w:tcW w:w="336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vAlign w:val="center"/>
          </w:tcPr>
          <w:p w:rsidR="00BB169A" w:rsidRPr="007148B2" w:rsidRDefault="00BB169A" w:rsidP="00582BEB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7148B2">
              <w:rPr>
                <w:rFonts w:ascii="Verdana" w:hAnsi="Verdana"/>
                <w:sz w:val="16"/>
                <w:szCs w:val="16"/>
              </w:rPr>
              <w:t>Araştırılan tıbbi durum / tedavi alanı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BB169A" w:rsidRPr="007148B2" w:rsidRDefault="00BB169A" w:rsidP="00582BEB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BB169A" w:rsidRPr="007148B2" w:rsidTr="008A5E65">
        <w:trPr>
          <w:trHeight w:val="851"/>
        </w:trPr>
        <w:tc>
          <w:tcPr>
            <w:tcW w:w="336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vAlign w:val="center"/>
          </w:tcPr>
          <w:p w:rsidR="00BB169A" w:rsidRPr="007148B2" w:rsidRDefault="00BB169A" w:rsidP="00582BEB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7148B2">
              <w:rPr>
                <w:rFonts w:ascii="Verdana" w:hAnsi="Verdana"/>
                <w:sz w:val="16"/>
                <w:szCs w:val="16"/>
              </w:rPr>
              <w:t>İncelenecek popülasyon tanımı (kabul ve dışlama kriterleri, cinsiyetlere göre yaş aralığı, gerektiğinde araştırmanın sonlandırma kriterleri</w:t>
            </w:r>
          </w:p>
          <w:p w:rsidR="00BB169A" w:rsidRPr="007148B2" w:rsidRDefault="00BB169A" w:rsidP="00582BEB">
            <w:pPr>
              <w:rPr>
                <w:rFonts w:ascii="Verdana" w:hAnsi="Verdana"/>
                <w:sz w:val="16"/>
                <w:szCs w:val="16"/>
              </w:rPr>
            </w:pPr>
            <w:r w:rsidRPr="007148B2">
              <w:rPr>
                <w:rFonts w:ascii="Verdana" w:hAnsi="Verdana"/>
                <w:i/>
                <w:iCs/>
                <w:sz w:val="16"/>
                <w:szCs w:val="16"/>
              </w:rPr>
              <w:t>varsa</w:t>
            </w:r>
            <w:r w:rsidRPr="007148B2">
              <w:rPr>
                <w:rFonts w:ascii="Verdana" w:hAnsi="Verdana"/>
                <w:sz w:val="16"/>
                <w:szCs w:val="16"/>
              </w:rPr>
              <w:t xml:space="preserve"> alt grupların tanımlanması)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BB169A" w:rsidRPr="007148B2" w:rsidRDefault="00BB169A" w:rsidP="00582BEB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BB169A" w:rsidRPr="007148B2" w:rsidTr="008A5E65">
        <w:trPr>
          <w:trHeight w:val="851"/>
        </w:trPr>
        <w:tc>
          <w:tcPr>
            <w:tcW w:w="336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vAlign w:val="center"/>
          </w:tcPr>
          <w:p w:rsidR="00BB169A" w:rsidRPr="007148B2" w:rsidRDefault="00BB169A" w:rsidP="00582BEB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7148B2">
              <w:rPr>
                <w:rFonts w:ascii="Verdana" w:hAnsi="Verdana"/>
                <w:sz w:val="16"/>
                <w:szCs w:val="16"/>
              </w:rPr>
              <w:t xml:space="preserve">Tasarım özellikleri (klinik araştırma /retrospektif çalışma/olgu) </w:t>
            </w:r>
          </w:p>
          <w:p w:rsidR="00BB169A" w:rsidRPr="007148B2" w:rsidRDefault="00BB169A" w:rsidP="00582BEB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7148B2">
              <w:rPr>
                <w:rFonts w:ascii="Verdana" w:hAnsi="Verdana"/>
                <w:sz w:val="16"/>
                <w:szCs w:val="16"/>
              </w:rPr>
              <w:t xml:space="preserve">örneklem büyüklüğü, merkez sayısının belirlenmesi, çalışma süresi, </w:t>
            </w:r>
          </w:p>
          <w:p w:rsidR="00BB169A" w:rsidRPr="007148B2" w:rsidRDefault="00BB169A" w:rsidP="00582BEB">
            <w:pPr>
              <w:rPr>
                <w:rFonts w:ascii="Verdana" w:hAnsi="Verdana"/>
                <w:sz w:val="16"/>
                <w:szCs w:val="16"/>
              </w:rPr>
            </w:pPr>
            <w:r w:rsidRPr="007148B2">
              <w:rPr>
                <w:rFonts w:ascii="Verdana" w:hAnsi="Verdana"/>
                <w:i/>
                <w:iCs/>
                <w:sz w:val="16"/>
                <w:szCs w:val="16"/>
              </w:rPr>
              <w:t>varsa</w:t>
            </w:r>
            <w:r w:rsidRPr="007148B2">
              <w:rPr>
                <w:rFonts w:ascii="Verdana" w:hAnsi="Verdana"/>
                <w:sz w:val="16"/>
                <w:szCs w:val="16"/>
              </w:rPr>
              <w:t xml:space="preserve"> randomizasyon (rasgeleleştirme) yöntemi ve önemi </w:t>
            </w:r>
          </w:p>
          <w:p w:rsidR="00BB169A" w:rsidRPr="007148B2" w:rsidRDefault="00BB169A" w:rsidP="00582BEB">
            <w:pPr>
              <w:rPr>
                <w:rFonts w:ascii="Verdana" w:hAnsi="Verdana"/>
                <w:sz w:val="16"/>
                <w:szCs w:val="16"/>
              </w:rPr>
            </w:pPr>
            <w:r w:rsidRPr="007148B2">
              <w:rPr>
                <w:rFonts w:ascii="Verdana" w:hAnsi="Verdana"/>
                <w:i/>
                <w:iCs/>
                <w:sz w:val="16"/>
                <w:szCs w:val="16"/>
              </w:rPr>
              <w:t>varsa</w:t>
            </w:r>
            <w:r w:rsidRPr="007148B2">
              <w:rPr>
                <w:rFonts w:ascii="Verdana" w:hAnsi="Verdana"/>
                <w:sz w:val="16"/>
                <w:szCs w:val="16"/>
              </w:rPr>
              <w:t xml:space="preserve"> körlük yöntemi ve önemi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BB169A" w:rsidRPr="007148B2" w:rsidRDefault="00BB169A" w:rsidP="00582BEB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BB169A" w:rsidRPr="007148B2" w:rsidTr="008A5E65">
        <w:trPr>
          <w:trHeight w:val="1485"/>
        </w:trPr>
        <w:tc>
          <w:tcPr>
            <w:tcW w:w="336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vAlign w:val="center"/>
          </w:tcPr>
          <w:p w:rsidR="00BB169A" w:rsidRPr="007148B2" w:rsidRDefault="00BB169A" w:rsidP="00582BEB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7148B2">
              <w:rPr>
                <w:rFonts w:ascii="Verdana" w:hAnsi="Verdana"/>
                <w:sz w:val="16"/>
                <w:szCs w:val="16"/>
              </w:rPr>
              <w:t xml:space="preserve">Klinik, laboratuvar, var ise diğer tıbbi ve medikal birimler ile kurumların adresi, </w:t>
            </w:r>
          </w:p>
          <w:p w:rsidR="00BB169A" w:rsidRPr="007148B2" w:rsidRDefault="00BB169A" w:rsidP="00582BEB">
            <w:pPr>
              <w:rPr>
                <w:rFonts w:ascii="Verdana" w:hAnsi="Verdana"/>
                <w:sz w:val="16"/>
                <w:szCs w:val="16"/>
              </w:rPr>
            </w:pPr>
            <w:r w:rsidRPr="007148B2">
              <w:rPr>
                <w:rFonts w:ascii="Verdana" w:hAnsi="Verdana"/>
                <w:sz w:val="16"/>
                <w:szCs w:val="16"/>
              </w:rPr>
              <w:t xml:space="preserve">olgulardan alınacak numunelerin alınma ve saklanma koşulları, verilerin işlenmesi/kayıtların tutulması, değerlendirilme kriterleri, </w:t>
            </w:r>
          </w:p>
          <w:p w:rsidR="00BB169A" w:rsidRPr="007148B2" w:rsidRDefault="00BB169A" w:rsidP="00582BEB">
            <w:pPr>
              <w:rPr>
                <w:rFonts w:ascii="Verdana" w:hAnsi="Verdana"/>
                <w:sz w:val="16"/>
                <w:szCs w:val="16"/>
              </w:rPr>
            </w:pPr>
            <w:r w:rsidRPr="007148B2">
              <w:rPr>
                <w:rFonts w:ascii="Verdana" w:hAnsi="Verdana"/>
                <w:sz w:val="16"/>
                <w:szCs w:val="16"/>
              </w:rPr>
              <w:t>kalite kontrolü ve kalite güvencesi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BB169A" w:rsidRPr="007148B2" w:rsidRDefault="00BB169A" w:rsidP="00582BEB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BB169A" w:rsidRPr="007148B2" w:rsidTr="008A5E65">
        <w:trPr>
          <w:trHeight w:val="562"/>
        </w:trPr>
        <w:tc>
          <w:tcPr>
            <w:tcW w:w="336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vAlign w:val="center"/>
          </w:tcPr>
          <w:p w:rsidR="00BB169A" w:rsidRPr="007148B2" w:rsidRDefault="00BB169A" w:rsidP="00582BEB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7148B2">
              <w:rPr>
                <w:rFonts w:ascii="Verdana" w:hAnsi="Verdana"/>
                <w:sz w:val="16"/>
                <w:szCs w:val="16"/>
              </w:rPr>
              <w:t xml:space="preserve">Uygulanacak istatistiksel yöntem 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BB169A" w:rsidRPr="007148B2" w:rsidRDefault="00BB169A" w:rsidP="00582BEB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BB169A" w:rsidRPr="007148B2" w:rsidTr="008A5E65">
        <w:trPr>
          <w:trHeight w:val="851"/>
        </w:trPr>
        <w:tc>
          <w:tcPr>
            <w:tcW w:w="336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vAlign w:val="center"/>
          </w:tcPr>
          <w:p w:rsidR="00BB169A" w:rsidRPr="007148B2" w:rsidRDefault="00BB169A" w:rsidP="00582BEB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7148B2">
              <w:rPr>
                <w:rFonts w:ascii="Verdana" w:hAnsi="Verdana"/>
                <w:sz w:val="16"/>
                <w:szCs w:val="16"/>
              </w:rPr>
              <w:t xml:space="preserve">Yayınların listesi: en az 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7148B2">
              <w:rPr>
                <w:rFonts w:ascii="Verdana" w:hAnsi="Verdana"/>
                <w:sz w:val="16"/>
                <w:szCs w:val="16"/>
              </w:rPr>
              <w:t xml:space="preserve"> tanenin (dosyada kopyaları bulunacak)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BB169A" w:rsidRPr="007148B2" w:rsidRDefault="00BB169A" w:rsidP="00BB169A">
            <w:pPr>
              <w:numPr>
                <w:ilvl w:val="0"/>
                <w:numId w:val="2"/>
              </w:numPr>
              <w:autoSpaceDE w:val="0"/>
              <w:rPr>
                <w:rFonts w:ascii="Verdana" w:hAnsi="Verdana"/>
                <w:sz w:val="16"/>
                <w:szCs w:val="16"/>
              </w:rPr>
            </w:pPr>
          </w:p>
          <w:p w:rsidR="00BB169A" w:rsidRPr="007148B2" w:rsidRDefault="00BB169A" w:rsidP="00BB169A">
            <w:pPr>
              <w:numPr>
                <w:ilvl w:val="0"/>
                <w:numId w:val="2"/>
              </w:numPr>
              <w:autoSpaceDE w:val="0"/>
              <w:rPr>
                <w:rFonts w:ascii="Verdana" w:hAnsi="Verdana"/>
                <w:sz w:val="16"/>
                <w:szCs w:val="16"/>
              </w:rPr>
            </w:pPr>
          </w:p>
          <w:p w:rsidR="00BB169A" w:rsidRPr="007148B2" w:rsidRDefault="00BB169A" w:rsidP="00BB169A">
            <w:pPr>
              <w:numPr>
                <w:ilvl w:val="0"/>
                <w:numId w:val="2"/>
              </w:numPr>
              <w:autoSpaceDE w:val="0"/>
              <w:rPr>
                <w:rFonts w:ascii="Verdana" w:hAnsi="Verdana"/>
                <w:sz w:val="16"/>
                <w:szCs w:val="16"/>
              </w:rPr>
            </w:pPr>
          </w:p>
          <w:p w:rsidR="00BB169A" w:rsidRPr="007148B2" w:rsidRDefault="00BB169A" w:rsidP="00582BEB">
            <w:pPr>
              <w:autoSpaceDE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B169A" w:rsidRPr="007148B2" w:rsidTr="008A5E65">
        <w:trPr>
          <w:trHeight w:val="720"/>
        </w:trPr>
        <w:tc>
          <w:tcPr>
            <w:tcW w:w="336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vAlign w:val="center"/>
          </w:tcPr>
          <w:p w:rsidR="00BB169A" w:rsidRPr="007148B2" w:rsidRDefault="00BB169A" w:rsidP="00582BEB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7148B2">
              <w:rPr>
                <w:rFonts w:ascii="Verdana" w:hAnsi="Verdana"/>
                <w:sz w:val="16"/>
                <w:szCs w:val="16"/>
              </w:rPr>
              <w:t xml:space="preserve"> Yapılmış olan çalışmalardan elde edilen bulguların özeti / bu çalışmayı destekleyici bilgiler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BB169A" w:rsidRPr="007148B2" w:rsidRDefault="00BB169A" w:rsidP="00582BEB">
            <w:pPr>
              <w:snapToGrid w:val="0"/>
              <w:ind w:left="720"/>
              <w:rPr>
                <w:rFonts w:ascii="Verdana" w:hAnsi="Verdana"/>
                <w:bCs/>
                <w:sz w:val="16"/>
                <w:szCs w:val="16"/>
              </w:rPr>
            </w:pPr>
          </w:p>
          <w:p w:rsidR="00BB169A" w:rsidRPr="007148B2" w:rsidRDefault="00BB169A" w:rsidP="00582BEB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148B2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</w:tc>
      </w:tr>
      <w:tr w:rsidR="00BB169A" w:rsidRPr="007148B2" w:rsidTr="008A5E65">
        <w:trPr>
          <w:trHeight w:val="851"/>
        </w:trPr>
        <w:tc>
          <w:tcPr>
            <w:tcW w:w="3369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B169A" w:rsidRPr="007148B2" w:rsidRDefault="00BB169A" w:rsidP="00582BEB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7148B2">
              <w:rPr>
                <w:rFonts w:ascii="Verdana" w:hAnsi="Verdana"/>
                <w:sz w:val="16"/>
                <w:szCs w:val="16"/>
              </w:rPr>
              <w:t>Yayım politikası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B169A" w:rsidRPr="007148B2" w:rsidRDefault="00BB169A" w:rsidP="00582BEB">
            <w:pPr>
              <w:snapToGrid w:val="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:rsidR="00CB4EE5" w:rsidRDefault="00CB4EE5" w:rsidP="00535060"/>
    <w:sectPr w:rsidR="00CB4EE5" w:rsidSect="008A5E65">
      <w:headerReference w:type="default" r:id="rId7"/>
      <w:pgSz w:w="11906" w:h="16838"/>
      <w:pgMar w:top="51" w:right="1417" w:bottom="60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FCD" w:rsidRDefault="00965FCD" w:rsidP="00BB169A">
      <w:r>
        <w:separator/>
      </w:r>
    </w:p>
  </w:endnote>
  <w:endnote w:type="continuationSeparator" w:id="1">
    <w:p w:rsidR="00965FCD" w:rsidRDefault="00965FCD" w:rsidP="00BB1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FCD" w:rsidRDefault="00965FCD" w:rsidP="00BB169A">
      <w:r>
        <w:separator/>
      </w:r>
    </w:p>
  </w:footnote>
  <w:footnote w:type="continuationSeparator" w:id="1">
    <w:p w:rsidR="00965FCD" w:rsidRDefault="00965FCD" w:rsidP="00BB1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95" w:type="pct"/>
      <w:tblInd w:w="-176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794"/>
      <w:gridCol w:w="1870"/>
      <w:gridCol w:w="2095"/>
      <w:gridCol w:w="1899"/>
      <w:gridCol w:w="2550"/>
    </w:tblGrid>
    <w:tr w:rsidR="008A5E65" w:rsidRPr="00AC26E8" w:rsidTr="000D2E91">
      <w:trPr>
        <w:trHeight w:val="903"/>
      </w:trPr>
      <w:tc>
        <w:tcPr>
          <w:tcW w:w="879" w:type="pct"/>
          <w:tcBorders>
            <w:top w:val="thinThickSmallGap" w:sz="24" w:space="0" w:color="auto"/>
            <w:left w:val="thinThickSmallGap" w:sz="24" w:space="0" w:color="auto"/>
          </w:tcBorders>
          <w:shd w:val="clear" w:color="auto" w:fill="auto"/>
          <w:vAlign w:val="center"/>
        </w:tcPr>
        <w:p w:rsidR="008A5E65" w:rsidRPr="00AC26E8" w:rsidRDefault="008A5E65" w:rsidP="00EF76F3">
          <w:pPr>
            <w:tabs>
              <w:tab w:val="center" w:pos="4536"/>
              <w:tab w:val="right" w:pos="9072"/>
            </w:tabs>
            <w:jc w:val="center"/>
            <w:rPr>
              <w:lang w:eastAsia="en-US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19150" cy="5334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2" w:type="pct"/>
          <w:gridSpan w:val="3"/>
          <w:tcBorders>
            <w:top w:val="thinThickSmallGap" w:sz="24" w:space="0" w:color="auto"/>
            <w:right w:val="single" w:sz="4" w:space="0" w:color="auto"/>
          </w:tcBorders>
          <w:shd w:val="clear" w:color="auto" w:fill="auto"/>
          <w:vAlign w:val="center"/>
        </w:tcPr>
        <w:p w:rsidR="008A5E65" w:rsidRPr="00AC26E8" w:rsidRDefault="008A5E65" w:rsidP="00EF76F3">
          <w:pPr>
            <w:jc w:val="center"/>
            <w:rPr>
              <w:rFonts w:eastAsia="PMingLiU"/>
              <w:lang w:eastAsia="zh-TW"/>
            </w:rPr>
          </w:pPr>
        </w:p>
        <w:p w:rsidR="008A5E65" w:rsidRPr="00AC26E8" w:rsidRDefault="008A5E65" w:rsidP="00EF76F3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  <w:lang w:eastAsia="en-US"/>
            </w:rPr>
          </w:pPr>
          <w:r>
            <w:rPr>
              <w:rFonts w:eastAsia="PMingLiU"/>
              <w:b/>
              <w:lang w:eastAsia="zh-TW"/>
            </w:rPr>
            <w:t>ARAŞTIRMA PROTOKOLÜ</w:t>
          </w:r>
        </w:p>
      </w:tc>
      <w:tc>
        <w:tcPr>
          <w:tcW w:w="1249" w:type="pct"/>
          <w:tcBorders>
            <w:top w:val="thinThickSmallGap" w:sz="24" w:space="0" w:color="auto"/>
            <w:left w:val="single" w:sz="4" w:space="0" w:color="auto"/>
            <w:right w:val="thinThickSmallGap" w:sz="24" w:space="0" w:color="auto"/>
          </w:tcBorders>
          <w:shd w:val="clear" w:color="auto" w:fill="auto"/>
          <w:vAlign w:val="center"/>
        </w:tcPr>
        <w:p w:rsidR="008A5E65" w:rsidRPr="00AC26E8" w:rsidRDefault="000D2E91" w:rsidP="00EF76F3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695325" cy="714375"/>
                <wp:effectExtent l="19050" t="0" r="9525" b="0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A5E65" w:rsidRPr="00AC26E8" w:rsidTr="008A5E65">
      <w:trPr>
        <w:trHeight w:val="270"/>
      </w:trPr>
      <w:tc>
        <w:tcPr>
          <w:tcW w:w="879" w:type="pct"/>
          <w:tcBorders>
            <w:top w:val="single" w:sz="4" w:space="0" w:color="auto"/>
            <w:left w:val="thinThickSmallGap" w:sz="24" w:space="0" w:color="auto"/>
            <w:bottom w:val="thinThickSmallGap" w:sz="24" w:space="0" w:color="auto"/>
          </w:tcBorders>
          <w:shd w:val="clear" w:color="auto" w:fill="auto"/>
        </w:tcPr>
        <w:p w:rsidR="008A5E65" w:rsidRDefault="008A5E65" w:rsidP="00EF76F3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  <w:lang w:eastAsia="en-US"/>
            </w:rPr>
          </w:pPr>
          <w:r>
            <w:rPr>
              <w:b/>
              <w:sz w:val="20"/>
              <w:szCs w:val="20"/>
              <w:lang w:eastAsia="en-US"/>
            </w:rPr>
            <w:t>Versiyon No</w:t>
          </w:r>
          <w:r w:rsidRPr="0027488E">
            <w:rPr>
              <w:sz w:val="20"/>
              <w:szCs w:val="20"/>
              <w:lang w:eastAsia="en-US"/>
            </w:rPr>
            <w:t xml:space="preserve"> :</w:t>
          </w:r>
        </w:p>
        <w:p w:rsidR="008A5E65" w:rsidRPr="0027488E" w:rsidRDefault="008A5E65" w:rsidP="00A46486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  <w:lang w:eastAsia="en-US"/>
            </w:rPr>
          </w:pPr>
          <w:r>
            <w:rPr>
              <w:sz w:val="20"/>
              <w:szCs w:val="20"/>
              <w:lang w:eastAsia="en-US"/>
            </w:rPr>
            <w:t>0</w:t>
          </w:r>
          <w:r w:rsidR="00A46486">
            <w:rPr>
              <w:sz w:val="20"/>
              <w:szCs w:val="20"/>
              <w:lang w:eastAsia="en-US"/>
            </w:rPr>
            <w:t>2</w:t>
          </w:r>
        </w:p>
      </w:tc>
      <w:tc>
        <w:tcPr>
          <w:tcW w:w="916" w:type="pct"/>
          <w:tcBorders>
            <w:top w:val="single" w:sz="4" w:space="0" w:color="auto"/>
            <w:bottom w:val="thinThickSmallGap" w:sz="24" w:space="0" w:color="auto"/>
            <w:right w:val="single" w:sz="4" w:space="0" w:color="auto"/>
          </w:tcBorders>
          <w:shd w:val="clear" w:color="auto" w:fill="auto"/>
        </w:tcPr>
        <w:p w:rsidR="008A5E65" w:rsidRPr="0027488E" w:rsidRDefault="008A5E65" w:rsidP="008A5E65">
          <w:pPr>
            <w:jc w:val="center"/>
            <w:rPr>
              <w:sz w:val="20"/>
              <w:szCs w:val="20"/>
              <w:lang w:eastAsia="en-US"/>
            </w:rPr>
          </w:pPr>
          <w:r w:rsidRPr="0027488E">
            <w:rPr>
              <w:b/>
              <w:bCs/>
              <w:sz w:val="20"/>
              <w:szCs w:val="20"/>
              <w:lang w:eastAsia="en-US"/>
            </w:rPr>
            <w:t xml:space="preserve">Yayın Tarihi: </w:t>
          </w:r>
          <w:r w:rsidRPr="008A5E65">
            <w:rPr>
              <w:bCs/>
              <w:sz w:val="20"/>
              <w:szCs w:val="20"/>
              <w:lang w:eastAsia="en-US"/>
            </w:rPr>
            <w:t>16.04.2015</w:t>
          </w:r>
        </w:p>
      </w:tc>
      <w:tc>
        <w:tcPr>
          <w:tcW w:w="1026" w:type="pct"/>
          <w:tcBorders>
            <w:top w:val="single" w:sz="4" w:space="0" w:color="auto"/>
            <w:left w:val="single" w:sz="4" w:space="0" w:color="auto"/>
            <w:bottom w:val="thinThickSmallGap" w:sz="24" w:space="0" w:color="auto"/>
          </w:tcBorders>
          <w:shd w:val="clear" w:color="auto" w:fill="auto"/>
        </w:tcPr>
        <w:p w:rsidR="008A5E65" w:rsidRDefault="008A5E65" w:rsidP="00EF76F3">
          <w:pPr>
            <w:jc w:val="center"/>
            <w:rPr>
              <w:b/>
              <w:bCs/>
              <w:sz w:val="20"/>
              <w:szCs w:val="20"/>
              <w:lang w:eastAsia="en-US"/>
            </w:rPr>
          </w:pPr>
          <w:r w:rsidRPr="0027488E">
            <w:rPr>
              <w:b/>
              <w:bCs/>
              <w:sz w:val="20"/>
              <w:szCs w:val="20"/>
              <w:lang w:eastAsia="en-US"/>
            </w:rPr>
            <w:t>Revizyon No :</w:t>
          </w:r>
        </w:p>
        <w:p w:rsidR="008A5E65" w:rsidRPr="0027488E" w:rsidRDefault="008A5E65" w:rsidP="00EF76F3">
          <w:pPr>
            <w:jc w:val="center"/>
            <w:rPr>
              <w:sz w:val="20"/>
              <w:szCs w:val="20"/>
              <w:lang w:eastAsia="en-US"/>
            </w:rPr>
          </w:pPr>
          <w:r w:rsidRPr="0027488E">
            <w:rPr>
              <w:b/>
              <w:bCs/>
              <w:sz w:val="20"/>
              <w:szCs w:val="20"/>
              <w:lang w:eastAsia="en-US"/>
            </w:rPr>
            <w:t>00</w:t>
          </w:r>
        </w:p>
      </w:tc>
      <w:tc>
        <w:tcPr>
          <w:tcW w:w="930" w:type="pct"/>
          <w:tcBorders>
            <w:top w:val="single" w:sz="4" w:space="0" w:color="auto"/>
            <w:bottom w:val="thinThickSmallGap" w:sz="24" w:space="0" w:color="auto"/>
            <w:right w:val="single" w:sz="4" w:space="0" w:color="auto"/>
          </w:tcBorders>
          <w:shd w:val="clear" w:color="auto" w:fill="auto"/>
        </w:tcPr>
        <w:p w:rsidR="008A5E65" w:rsidRPr="0027488E" w:rsidRDefault="008A5E65" w:rsidP="00EF76F3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0"/>
              <w:szCs w:val="20"/>
              <w:lang w:eastAsia="en-US"/>
            </w:rPr>
          </w:pPr>
          <w:r w:rsidRPr="0027488E">
            <w:rPr>
              <w:b/>
              <w:bCs/>
              <w:sz w:val="20"/>
              <w:szCs w:val="20"/>
              <w:lang w:eastAsia="en-US"/>
            </w:rPr>
            <w:t>Revizyon Tarihi:</w:t>
          </w:r>
          <w:r>
            <w:rPr>
              <w:b/>
              <w:bCs/>
              <w:sz w:val="20"/>
              <w:szCs w:val="20"/>
              <w:lang w:eastAsia="en-US"/>
            </w:rPr>
            <w:t xml:space="preserve"> </w:t>
          </w:r>
          <w:r w:rsidRPr="0027488E">
            <w:rPr>
              <w:b/>
              <w:bCs/>
              <w:sz w:val="20"/>
              <w:szCs w:val="20"/>
              <w:lang w:eastAsia="en-US"/>
            </w:rPr>
            <w:t>00</w:t>
          </w:r>
        </w:p>
      </w:tc>
      <w:tc>
        <w:tcPr>
          <w:tcW w:w="1249" w:type="pct"/>
          <w:tcBorders>
            <w:top w:val="single" w:sz="4" w:space="0" w:color="auto"/>
            <w:left w:val="single" w:sz="4" w:space="0" w:color="auto"/>
            <w:bottom w:val="thinThickSmallGap" w:sz="24" w:space="0" w:color="auto"/>
            <w:right w:val="thinThickSmallGap" w:sz="24" w:space="0" w:color="auto"/>
          </w:tcBorders>
          <w:shd w:val="clear" w:color="auto" w:fill="auto"/>
        </w:tcPr>
        <w:p w:rsidR="008A5E65" w:rsidRDefault="008A5E65" w:rsidP="00EF76F3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0"/>
              <w:szCs w:val="20"/>
              <w:lang w:eastAsia="en-US"/>
            </w:rPr>
          </w:pPr>
          <w:r w:rsidRPr="0027488E">
            <w:rPr>
              <w:b/>
              <w:bCs/>
              <w:sz w:val="20"/>
              <w:szCs w:val="20"/>
              <w:lang w:eastAsia="en-US"/>
            </w:rPr>
            <w:t>Sayfa sayısı :</w:t>
          </w:r>
        </w:p>
        <w:p w:rsidR="008A5E65" w:rsidRPr="0027488E" w:rsidRDefault="008A5E65" w:rsidP="00EF76F3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0"/>
              <w:szCs w:val="20"/>
              <w:lang w:eastAsia="en-US"/>
            </w:rPr>
          </w:pPr>
          <w:r w:rsidRPr="0027488E">
            <w:rPr>
              <w:b/>
              <w:bCs/>
              <w:sz w:val="20"/>
              <w:szCs w:val="20"/>
              <w:lang w:eastAsia="en-US"/>
            </w:rPr>
            <w:t xml:space="preserve"> 1/</w:t>
          </w:r>
          <w:r w:rsidR="00471355" w:rsidRPr="0027488E">
            <w:rPr>
              <w:b/>
              <w:bCs/>
              <w:sz w:val="20"/>
              <w:szCs w:val="20"/>
              <w:lang w:eastAsia="en-US"/>
            </w:rPr>
            <w:fldChar w:fldCharType="begin"/>
          </w:r>
          <w:r w:rsidRPr="0027488E">
            <w:rPr>
              <w:b/>
              <w:bCs/>
              <w:sz w:val="20"/>
              <w:szCs w:val="20"/>
              <w:lang w:eastAsia="en-US"/>
            </w:rPr>
            <w:instrText xml:space="preserve"> PAGE   \* MERGEFORMAT </w:instrText>
          </w:r>
          <w:r w:rsidR="00471355" w:rsidRPr="0027488E">
            <w:rPr>
              <w:b/>
              <w:bCs/>
              <w:sz w:val="20"/>
              <w:szCs w:val="20"/>
              <w:lang w:eastAsia="en-US"/>
            </w:rPr>
            <w:fldChar w:fldCharType="separate"/>
          </w:r>
          <w:r w:rsidR="000D2E91">
            <w:rPr>
              <w:b/>
              <w:bCs/>
              <w:noProof/>
              <w:sz w:val="20"/>
              <w:szCs w:val="20"/>
              <w:lang w:eastAsia="en-US"/>
            </w:rPr>
            <w:t>1</w:t>
          </w:r>
          <w:r w:rsidR="00471355" w:rsidRPr="0027488E">
            <w:rPr>
              <w:b/>
              <w:bCs/>
              <w:sz w:val="20"/>
              <w:szCs w:val="20"/>
              <w:lang w:eastAsia="en-US"/>
            </w:rPr>
            <w:fldChar w:fldCharType="end"/>
          </w:r>
        </w:p>
      </w:tc>
    </w:tr>
  </w:tbl>
  <w:p w:rsidR="00BB169A" w:rsidRDefault="00BB169A" w:rsidP="000D2E9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E819D9"/>
    <w:multiLevelType w:val="hybridMultilevel"/>
    <w:tmpl w:val="9AE0322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69A"/>
    <w:rsid w:val="000314D8"/>
    <w:rsid w:val="00052CD4"/>
    <w:rsid w:val="000D2E91"/>
    <w:rsid w:val="001E0072"/>
    <w:rsid w:val="0027639D"/>
    <w:rsid w:val="002D6315"/>
    <w:rsid w:val="00471355"/>
    <w:rsid w:val="004E5C16"/>
    <w:rsid w:val="00535060"/>
    <w:rsid w:val="008A5E65"/>
    <w:rsid w:val="00965FCD"/>
    <w:rsid w:val="00A14302"/>
    <w:rsid w:val="00A46486"/>
    <w:rsid w:val="00BB169A"/>
    <w:rsid w:val="00CB4EE5"/>
    <w:rsid w:val="00E8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BB169A"/>
    <w:pPr>
      <w:keepNext/>
      <w:numPr>
        <w:numId w:val="1"/>
      </w:numPr>
      <w:tabs>
        <w:tab w:val="left" w:pos="7088"/>
      </w:tabs>
      <w:ind w:left="720"/>
      <w:outlineLvl w:val="0"/>
    </w:pPr>
    <w:rPr>
      <w:b/>
      <w:b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16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B169A"/>
  </w:style>
  <w:style w:type="paragraph" w:styleId="Altbilgi">
    <w:name w:val="footer"/>
    <w:basedOn w:val="Normal"/>
    <w:link w:val="AltbilgiChar"/>
    <w:uiPriority w:val="99"/>
    <w:semiHidden/>
    <w:unhideWhenUsed/>
    <w:rsid w:val="00BB16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B169A"/>
  </w:style>
  <w:style w:type="character" w:customStyle="1" w:styleId="Balk1Char">
    <w:name w:val="Başlık 1 Char"/>
    <w:basedOn w:val="VarsaylanParagrafYazTipi"/>
    <w:link w:val="Balk1"/>
    <w:rsid w:val="00BB169A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ltKonuBal">
    <w:name w:val="Subtitle"/>
    <w:basedOn w:val="Normal"/>
    <w:next w:val="GvdeMetni"/>
    <w:link w:val="AltKonuBalChar"/>
    <w:qFormat/>
    <w:rsid w:val="00BB169A"/>
    <w:rPr>
      <w:b/>
      <w:bCs/>
      <w:sz w:val="20"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BB16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B169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B16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5E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E6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abdullah.ertas</cp:lastModifiedBy>
  <cp:revision>3</cp:revision>
  <dcterms:created xsi:type="dcterms:W3CDTF">2016-01-06T13:50:00Z</dcterms:created>
  <dcterms:modified xsi:type="dcterms:W3CDTF">2016-10-14T06:32:00Z</dcterms:modified>
</cp:coreProperties>
</file>